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7E05" w:rsidRPr="00A3431C" w:rsidRDefault="00A97E05" w:rsidP="00A3431C">
      <w:pPr>
        <w:rPr>
          <w:b/>
          <w:sz w:val="38"/>
          <w:szCs w:val="38"/>
          <w:lang w:val="es-AR"/>
        </w:rPr>
      </w:pPr>
    </w:p>
    <w:p w:rsidR="00A3431C" w:rsidRDefault="00807090" w:rsidP="00A3431C">
      <w:pPr>
        <w:rPr>
          <w:b/>
          <w:bCs/>
          <w:sz w:val="38"/>
          <w:szCs w:val="38"/>
          <w:lang w:val="es-AR"/>
        </w:rPr>
      </w:pPr>
      <w:r w:rsidRPr="00807090">
        <w:rPr>
          <w:b/>
          <w:bCs/>
          <w:sz w:val="38"/>
          <w:szCs w:val="38"/>
          <w:lang w:val="es-AR"/>
        </w:rPr>
        <w:t xml:space="preserve">La colaboración como dinámica creativa: </w:t>
      </w:r>
      <w:r w:rsidR="00A3431C">
        <w:rPr>
          <w:b/>
          <w:bCs/>
          <w:sz w:val="38"/>
          <w:szCs w:val="38"/>
          <w:lang w:val="es-AR"/>
        </w:rPr>
        <w:t xml:space="preserve">poner el cuerpo en el </w:t>
      </w:r>
      <w:r w:rsidR="00A3431C" w:rsidRPr="00A3431C">
        <w:rPr>
          <w:b/>
          <w:bCs/>
          <w:sz w:val="38"/>
          <w:szCs w:val="38"/>
          <w:lang w:val="es-AR"/>
        </w:rPr>
        <w:t>ejercicio colectivo</w:t>
      </w:r>
      <w:r w:rsidR="00A3431C">
        <w:rPr>
          <w:b/>
          <w:bCs/>
          <w:sz w:val="38"/>
          <w:szCs w:val="38"/>
          <w:lang w:val="es-AR"/>
        </w:rPr>
        <w:t xml:space="preserve"> </w:t>
      </w:r>
      <w:r w:rsidR="00A97E05">
        <w:rPr>
          <w:b/>
          <w:bCs/>
          <w:sz w:val="38"/>
          <w:szCs w:val="38"/>
          <w:lang w:val="es-AR"/>
        </w:rPr>
        <w:t xml:space="preserve">del </w:t>
      </w:r>
      <w:r w:rsidR="00A3431C">
        <w:rPr>
          <w:b/>
          <w:bCs/>
          <w:sz w:val="38"/>
          <w:szCs w:val="38"/>
          <w:lang w:val="es-AR"/>
        </w:rPr>
        <w:t xml:space="preserve">Arca obrera </w:t>
      </w:r>
    </w:p>
    <w:p w:rsidR="005B08C2" w:rsidRPr="00A3431C" w:rsidRDefault="00A3431C" w:rsidP="00A3431C">
      <w:pPr>
        <w:rPr>
          <w:b/>
          <w:sz w:val="32"/>
          <w:szCs w:val="32"/>
        </w:rPr>
      </w:pPr>
      <w:r w:rsidRPr="00A3431C">
        <w:rPr>
          <w:b/>
          <w:bCs/>
          <w:sz w:val="32"/>
          <w:szCs w:val="32"/>
          <w:lang w:val="es-AR"/>
        </w:rPr>
        <w:t>(Museo Taller Ferrowhite, Argentina)</w:t>
      </w:r>
    </w:p>
    <w:p w:rsidR="005B08C2" w:rsidRDefault="005B08C2">
      <w:pPr>
        <w:rPr>
          <w:rFonts w:ascii="Roboto" w:eastAsia="Roboto" w:hAnsi="Roboto" w:cs="Roboto"/>
          <w:b/>
          <w:sz w:val="24"/>
          <w:szCs w:val="24"/>
        </w:rPr>
      </w:pPr>
    </w:p>
    <w:p w:rsidR="005B08C2" w:rsidRDefault="009C4C4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BELENGUER, MARÍA CELESTE </w:t>
      </w:r>
    </w:p>
    <w:p w:rsidR="005B08C2" w:rsidRDefault="009C4C41">
      <w:pPr>
        <w:spacing w:line="218" w:lineRule="auto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UNRN </w:t>
      </w:r>
    </w:p>
    <w:p w:rsidR="005B08C2" w:rsidRDefault="009C4C41">
      <w:pPr>
        <w:spacing w:line="218" w:lineRule="auto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Río Negro, Argentina</w:t>
      </w:r>
    </w:p>
    <w:p w:rsidR="005B08C2" w:rsidRDefault="009C4C41">
      <w:pPr>
        <w:spacing w:line="218" w:lineRule="auto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cbelenguer@unrn.edu.ar</w:t>
      </w:r>
    </w:p>
    <w:p w:rsidR="005B08C2" w:rsidRDefault="00000000">
      <w:pPr>
        <w:spacing w:line="218" w:lineRule="auto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DNI</w:t>
      </w:r>
      <w:r w:rsidR="009C4C41">
        <w:rPr>
          <w:color w:val="666666"/>
          <w:sz w:val="20"/>
          <w:szCs w:val="20"/>
        </w:rPr>
        <w:t xml:space="preserve"> 29631446</w:t>
      </w:r>
    </w:p>
    <w:p w:rsidR="005B08C2" w:rsidRDefault="005B08C2">
      <w:pPr>
        <w:spacing w:line="218" w:lineRule="auto"/>
        <w:rPr>
          <w:color w:val="666666"/>
          <w:sz w:val="20"/>
          <w:szCs w:val="20"/>
        </w:rPr>
      </w:pPr>
    </w:p>
    <w:p w:rsidR="005B08C2" w:rsidRDefault="005B08C2">
      <w:pPr>
        <w:spacing w:line="218" w:lineRule="auto"/>
        <w:rPr>
          <w:b/>
          <w:sz w:val="24"/>
          <w:szCs w:val="24"/>
        </w:rPr>
      </w:pPr>
    </w:p>
    <w:p w:rsidR="005B08C2" w:rsidRDefault="005B08C2">
      <w:pPr>
        <w:spacing w:line="218" w:lineRule="auto"/>
        <w:rPr>
          <w:b/>
          <w:sz w:val="20"/>
          <w:szCs w:val="20"/>
        </w:rPr>
      </w:pPr>
    </w:p>
    <w:p w:rsidR="005B08C2" w:rsidRDefault="00000000">
      <w:pPr>
        <w:spacing w:line="218" w:lineRule="auto"/>
        <w:rPr>
          <w:rFonts w:ascii="Roboto" w:eastAsia="Roboto" w:hAnsi="Roboto" w:cs="Roboto"/>
          <w:sz w:val="20"/>
          <w:szCs w:val="20"/>
        </w:rPr>
      </w:pPr>
      <w:r>
        <w:pict w14:anchorId="12CCFA5C">
          <v:rect id="_x0000_i1025" style="width:0;height:1.5pt" o:hralign="center" o:hrstd="t" o:hr="t" fillcolor="#a0a0a0" stroked="f"/>
        </w:pict>
      </w:r>
    </w:p>
    <w:p w:rsidR="005B08C2" w:rsidRDefault="005B08C2">
      <w:pPr>
        <w:spacing w:line="218" w:lineRule="auto"/>
        <w:rPr>
          <w:rFonts w:ascii="Roboto" w:eastAsia="Roboto" w:hAnsi="Roboto" w:cs="Roboto"/>
          <w:sz w:val="20"/>
          <w:szCs w:val="20"/>
        </w:rPr>
      </w:pPr>
    </w:p>
    <w:p w:rsidR="005B08C2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PALABRAS CLAVE</w:t>
      </w:r>
    </w:p>
    <w:p w:rsidR="005F4C4F" w:rsidRDefault="005F4C4F">
      <w:pPr>
        <w:rPr>
          <w:rFonts w:ascii="Georgia" w:eastAsia="Georgia" w:hAnsi="Georgia" w:cs="Georgia"/>
          <w:i/>
          <w:sz w:val="20"/>
          <w:szCs w:val="20"/>
          <w:highlight w:val="white"/>
        </w:rPr>
      </w:pPr>
      <w:r>
        <w:rPr>
          <w:rFonts w:ascii="Georgia" w:eastAsia="Georgia" w:hAnsi="Georgia" w:cs="Georgia"/>
          <w:i/>
          <w:sz w:val="20"/>
          <w:szCs w:val="20"/>
          <w:highlight w:val="white"/>
        </w:rPr>
        <w:t xml:space="preserve">Museo </w:t>
      </w:r>
      <w:r w:rsidRPr="005F4C4F">
        <w:rPr>
          <w:rFonts w:ascii="Georgia" w:eastAsia="Georgia" w:hAnsi="Georgia" w:cs="Georgia"/>
          <w:i/>
          <w:sz w:val="20"/>
          <w:szCs w:val="20"/>
          <w:highlight w:val="white"/>
        </w:rPr>
        <w:t>—</w:t>
      </w:r>
      <w:r>
        <w:rPr>
          <w:rFonts w:ascii="Georgia" w:eastAsia="Georgia" w:hAnsi="Georgia" w:cs="Georgia"/>
          <w:i/>
          <w:sz w:val="20"/>
          <w:szCs w:val="20"/>
          <w:highlight w:val="white"/>
        </w:rPr>
        <w:t xml:space="preserve"> prácticas artísticas </w:t>
      </w:r>
      <w:r w:rsidRPr="005F4C4F">
        <w:rPr>
          <w:rFonts w:ascii="Georgia" w:eastAsia="Georgia" w:hAnsi="Georgia" w:cs="Georgia"/>
          <w:i/>
          <w:sz w:val="20"/>
          <w:szCs w:val="20"/>
          <w:highlight w:val="white"/>
        </w:rPr>
        <w:t>—</w:t>
      </w:r>
      <w:r>
        <w:rPr>
          <w:rFonts w:ascii="Georgia" w:eastAsia="Georgia" w:hAnsi="Georgia" w:cs="Georgia"/>
          <w:i/>
          <w:sz w:val="20"/>
          <w:szCs w:val="20"/>
          <w:highlight w:val="white"/>
        </w:rPr>
        <w:t xml:space="preserve">colaboración </w:t>
      </w:r>
      <w:r w:rsidRPr="005F4C4F">
        <w:rPr>
          <w:rFonts w:ascii="Georgia" w:eastAsia="Georgia" w:hAnsi="Georgia" w:cs="Georgia"/>
          <w:i/>
          <w:sz w:val="20"/>
          <w:szCs w:val="20"/>
          <w:highlight w:val="white"/>
        </w:rPr>
        <w:t>—</w:t>
      </w:r>
      <w:r w:rsidR="00E17A7B">
        <w:rPr>
          <w:rFonts w:ascii="Georgia" w:eastAsia="Georgia" w:hAnsi="Georgia" w:cs="Georgia"/>
          <w:i/>
          <w:sz w:val="20"/>
          <w:szCs w:val="20"/>
          <w:highlight w:val="white"/>
        </w:rPr>
        <w:t xml:space="preserve"> arte contemporáneo</w:t>
      </w:r>
    </w:p>
    <w:p w:rsidR="005B08C2" w:rsidRDefault="005B08C2">
      <w:pPr>
        <w:rPr>
          <w:rFonts w:ascii="Georgia" w:eastAsia="Georgia" w:hAnsi="Georgia" w:cs="Georgia"/>
          <w:i/>
          <w:sz w:val="20"/>
          <w:szCs w:val="20"/>
          <w:highlight w:val="white"/>
        </w:rPr>
      </w:pPr>
    </w:p>
    <w:p w:rsidR="00E17A7B" w:rsidRDefault="00E17A7B">
      <w:pPr>
        <w:rPr>
          <w:b/>
          <w:sz w:val="20"/>
          <w:szCs w:val="20"/>
          <w:highlight w:val="white"/>
        </w:rPr>
      </w:pPr>
    </w:p>
    <w:p w:rsidR="005B08C2" w:rsidRDefault="00000000">
      <w:pPr>
        <w:rPr>
          <w:b/>
          <w:color w:val="666666"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t xml:space="preserve">EJE TEMÁTICO </w:t>
      </w:r>
    </w:p>
    <w:p w:rsidR="005B08C2" w:rsidRDefault="005B08C2">
      <w:pPr>
        <w:rPr>
          <w:rFonts w:ascii="Georgia" w:eastAsia="Georgia" w:hAnsi="Georgia" w:cs="Georgia"/>
          <w:i/>
          <w:sz w:val="20"/>
          <w:szCs w:val="20"/>
          <w:highlight w:val="white"/>
        </w:rPr>
      </w:pPr>
    </w:p>
    <w:p w:rsidR="00E17A7B" w:rsidRDefault="00E17A7B">
      <w:pPr>
        <w:rPr>
          <w:rFonts w:ascii="Georgia" w:eastAsia="Georgia" w:hAnsi="Georgia" w:cs="Georgia"/>
          <w:i/>
          <w:sz w:val="20"/>
          <w:szCs w:val="20"/>
          <w:highlight w:val="white"/>
        </w:rPr>
      </w:pPr>
    </w:p>
    <w:p w:rsidR="005B08C2" w:rsidRDefault="00000000">
      <w:pPr>
        <w:numPr>
          <w:ilvl w:val="0"/>
          <w:numId w:val="1"/>
        </w:numPr>
        <w:rPr>
          <w:rFonts w:ascii="Georgia" w:eastAsia="Georgia" w:hAnsi="Georgia" w:cs="Georgia"/>
          <w:i/>
          <w:sz w:val="20"/>
          <w:szCs w:val="20"/>
          <w:highlight w:val="white"/>
        </w:rPr>
      </w:pPr>
      <w:r>
        <w:rPr>
          <w:rFonts w:ascii="Georgia" w:eastAsia="Georgia" w:hAnsi="Georgia" w:cs="Georgia"/>
          <w:i/>
          <w:sz w:val="20"/>
          <w:szCs w:val="20"/>
          <w:highlight w:val="white"/>
        </w:rPr>
        <w:t xml:space="preserve"> Forma y Cuerpo desde el campo fáctico: modos de hacer/generar forma a través del cuerpo. </w:t>
      </w:r>
    </w:p>
    <w:p w:rsidR="005B08C2" w:rsidRDefault="005B08C2">
      <w:pPr>
        <w:rPr>
          <w:rFonts w:ascii="Georgia" w:eastAsia="Georgia" w:hAnsi="Georgia" w:cs="Georgia"/>
          <w:i/>
          <w:sz w:val="20"/>
          <w:szCs w:val="20"/>
          <w:highlight w:val="white"/>
        </w:rPr>
      </w:pPr>
    </w:p>
    <w:p w:rsidR="00E17A7B" w:rsidRDefault="00E17A7B">
      <w:pPr>
        <w:rPr>
          <w:rFonts w:ascii="Georgia" w:eastAsia="Georgia" w:hAnsi="Georgia" w:cs="Georgia"/>
          <w:i/>
          <w:sz w:val="20"/>
          <w:szCs w:val="20"/>
          <w:highlight w:val="white"/>
        </w:rPr>
      </w:pPr>
    </w:p>
    <w:p w:rsidR="009C4C41" w:rsidRDefault="009C4C41">
      <w:pPr>
        <w:rPr>
          <w:rFonts w:ascii="Georgia" w:eastAsia="Georgia" w:hAnsi="Georgia" w:cs="Georgia"/>
          <w:i/>
          <w:sz w:val="20"/>
          <w:szCs w:val="20"/>
          <w:highlight w:val="white"/>
        </w:rPr>
      </w:pPr>
    </w:p>
    <w:p w:rsidR="005B08C2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RESUMEN</w:t>
      </w:r>
    </w:p>
    <w:p w:rsidR="005F4C4F" w:rsidRPr="005F4C4F" w:rsidRDefault="005F4C4F" w:rsidP="005F4C4F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0"/>
          <w:szCs w:val="20"/>
          <w:highlight w:val="white"/>
          <w:lang w:val="es-AR"/>
        </w:rPr>
      </w:pPr>
    </w:p>
    <w:p w:rsidR="005F4C4F" w:rsidRDefault="005F4C4F" w:rsidP="005F4C4F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0"/>
          <w:szCs w:val="20"/>
          <w:highlight w:val="white"/>
          <w:lang w:val="es-AR"/>
        </w:rPr>
      </w:pPr>
      <w:r w:rsidRPr="005F4C4F">
        <w:rPr>
          <w:rFonts w:ascii="Georgia" w:eastAsia="Georgia" w:hAnsi="Georgia" w:cs="Georgia"/>
          <w:sz w:val="20"/>
          <w:szCs w:val="20"/>
          <w:highlight w:val="white"/>
          <w:lang w:val="es-AR"/>
        </w:rPr>
        <w:t xml:space="preserve">Este </w:t>
      </w:r>
      <w:r>
        <w:rPr>
          <w:rFonts w:ascii="Georgia" w:eastAsia="Georgia" w:hAnsi="Georgia" w:cs="Georgia"/>
          <w:sz w:val="20"/>
          <w:szCs w:val="20"/>
          <w:highlight w:val="white"/>
          <w:lang w:val="es-AR"/>
        </w:rPr>
        <w:t>trabajo</w:t>
      </w:r>
      <w:r w:rsidRPr="005F4C4F">
        <w:rPr>
          <w:rFonts w:ascii="Georgia" w:eastAsia="Georgia" w:hAnsi="Georgia" w:cs="Georgia"/>
          <w:sz w:val="20"/>
          <w:szCs w:val="20"/>
          <w:highlight w:val="white"/>
          <w:lang w:val="es-AR"/>
        </w:rPr>
        <w:t xml:space="preserve"> presenta algunas de las aristas de una investigación realizada en torno al Museo Taller Ferrowhite</w:t>
      </w:r>
      <w:r w:rsidR="004F65A5">
        <w:rPr>
          <w:rFonts w:ascii="Georgia" w:eastAsia="Georgia" w:hAnsi="Georgia" w:cs="Georgia"/>
          <w:sz w:val="20"/>
          <w:szCs w:val="20"/>
          <w:highlight w:val="white"/>
          <w:lang w:val="es-AR"/>
        </w:rPr>
        <w:t xml:space="preserve"> (</w:t>
      </w:r>
      <w:r w:rsidRPr="005F4C4F">
        <w:rPr>
          <w:rFonts w:ascii="Georgia" w:eastAsia="Georgia" w:hAnsi="Georgia" w:cs="Georgia"/>
          <w:sz w:val="20"/>
          <w:szCs w:val="20"/>
          <w:highlight w:val="white"/>
          <w:lang w:val="es-AR"/>
        </w:rPr>
        <w:t>puerto Ingeniero White</w:t>
      </w:r>
      <w:r w:rsidR="004F65A5">
        <w:rPr>
          <w:rFonts w:ascii="Georgia" w:eastAsia="Georgia" w:hAnsi="Georgia" w:cs="Georgia"/>
          <w:sz w:val="20"/>
          <w:szCs w:val="20"/>
          <w:highlight w:val="white"/>
          <w:lang w:val="es-AR"/>
        </w:rPr>
        <w:t xml:space="preserve">, </w:t>
      </w:r>
      <w:r w:rsidRPr="005F4C4F">
        <w:rPr>
          <w:rFonts w:ascii="Georgia" w:eastAsia="Georgia" w:hAnsi="Georgia" w:cs="Georgia"/>
          <w:sz w:val="20"/>
          <w:szCs w:val="20"/>
          <w:highlight w:val="white"/>
          <w:lang w:val="es-AR"/>
        </w:rPr>
        <w:t>Bahía Blanca</w:t>
      </w:r>
      <w:r w:rsidR="004F65A5">
        <w:rPr>
          <w:rFonts w:ascii="Georgia" w:eastAsia="Georgia" w:hAnsi="Georgia" w:cs="Georgia"/>
          <w:sz w:val="20"/>
          <w:szCs w:val="20"/>
          <w:highlight w:val="white"/>
          <w:lang w:val="es-AR"/>
        </w:rPr>
        <w:t xml:space="preserve">) </w:t>
      </w:r>
      <w:r>
        <w:rPr>
          <w:rFonts w:ascii="Georgia" w:eastAsia="Georgia" w:hAnsi="Georgia" w:cs="Georgia"/>
          <w:sz w:val="20"/>
          <w:szCs w:val="20"/>
          <w:highlight w:val="white"/>
          <w:lang w:val="es-AR"/>
        </w:rPr>
        <w:t>el cual, d</w:t>
      </w:r>
      <w:r w:rsidRPr="005F4C4F">
        <w:rPr>
          <w:rFonts w:ascii="Georgia" w:eastAsia="Georgia" w:hAnsi="Georgia" w:cs="Georgia"/>
          <w:sz w:val="20"/>
          <w:szCs w:val="20"/>
          <w:highlight w:val="white"/>
          <w:lang w:val="es-AR"/>
        </w:rPr>
        <w:t>esde sus inicios, ha efectuado un desplazamiento de la recepción contemplativa tradicional</w:t>
      </w:r>
      <w:r>
        <w:rPr>
          <w:rFonts w:ascii="Georgia" w:eastAsia="Georgia" w:hAnsi="Georgia" w:cs="Georgia"/>
          <w:sz w:val="20"/>
          <w:szCs w:val="20"/>
          <w:highlight w:val="white"/>
          <w:lang w:val="es-AR"/>
        </w:rPr>
        <w:t xml:space="preserve"> </w:t>
      </w:r>
      <w:r w:rsidRPr="005F4C4F">
        <w:rPr>
          <w:rFonts w:ascii="Georgia" w:eastAsia="Georgia" w:hAnsi="Georgia" w:cs="Georgia"/>
          <w:sz w:val="20"/>
          <w:szCs w:val="20"/>
          <w:highlight w:val="white"/>
          <w:lang w:val="es-AR"/>
        </w:rPr>
        <w:t>al implementar estrategias participativas y colaborativas, así como recursos artísticos contemporáneos en la construcción de la memoria comunitaria.</w:t>
      </w:r>
    </w:p>
    <w:p w:rsidR="005F4C4F" w:rsidRDefault="005F4C4F" w:rsidP="005F4C4F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0"/>
          <w:szCs w:val="20"/>
          <w:highlight w:val="white"/>
          <w:lang w:val="es-ES"/>
        </w:rPr>
      </w:pPr>
      <w:r>
        <w:rPr>
          <w:rFonts w:ascii="Georgia" w:eastAsia="Georgia" w:hAnsi="Georgia" w:cs="Georgia"/>
          <w:sz w:val="20"/>
          <w:szCs w:val="20"/>
          <w:highlight w:val="white"/>
          <w:lang w:val="es-AR"/>
        </w:rPr>
        <w:t>A</w:t>
      </w:r>
      <w:r w:rsidRPr="005F4C4F">
        <w:rPr>
          <w:rFonts w:ascii="Georgia" w:eastAsia="Georgia" w:hAnsi="Georgia" w:cs="Georgia"/>
          <w:sz w:val="20"/>
          <w:szCs w:val="20"/>
          <w:highlight w:val="white"/>
          <w:lang w:val="es-AR"/>
        </w:rPr>
        <w:t xml:space="preserve"> partir del análisis del </w:t>
      </w:r>
      <w:r w:rsidRPr="005F4C4F">
        <w:rPr>
          <w:rFonts w:ascii="Georgia" w:eastAsia="Georgia" w:hAnsi="Georgia" w:cs="Georgia"/>
          <w:i/>
          <w:iCs/>
          <w:sz w:val="20"/>
          <w:szCs w:val="20"/>
          <w:highlight w:val="white"/>
          <w:lang w:val="es-AR"/>
        </w:rPr>
        <w:t>Arca Obrera</w:t>
      </w:r>
      <w:r w:rsidR="004F65A5">
        <w:rPr>
          <w:rFonts w:ascii="Georgia" w:eastAsia="Georgia" w:hAnsi="Georgia" w:cs="Georgia"/>
          <w:i/>
          <w:iCs/>
          <w:sz w:val="20"/>
          <w:szCs w:val="20"/>
          <w:highlight w:val="white"/>
          <w:lang w:val="es-AR"/>
        </w:rPr>
        <w:t>,</w:t>
      </w:r>
      <w:r w:rsidRPr="005F4C4F">
        <w:rPr>
          <w:rFonts w:ascii="Georgia" w:eastAsia="Georgia" w:hAnsi="Georgia" w:cs="Georgia"/>
          <w:i/>
          <w:iCs/>
          <w:sz w:val="20"/>
          <w:szCs w:val="20"/>
          <w:highlight w:val="white"/>
          <w:lang w:val="es-AR"/>
        </w:rPr>
        <w:t xml:space="preserve"> </w:t>
      </w:r>
      <w:r>
        <w:rPr>
          <w:rFonts w:ascii="Georgia" w:eastAsia="Georgia" w:hAnsi="Georgia" w:cs="Georgia"/>
          <w:sz w:val="20"/>
          <w:szCs w:val="20"/>
          <w:highlight w:val="white"/>
          <w:lang w:val="es-AR"/>
        </w:rPr>
        <w:t xml:space="preserve">revisaré en qué sentido </w:t>
      </w:r>
      <w:r w:rsidRPr="005F4C4F">
        <w:rPr>
          <w:rFonts w:ascii="Georgia" w:eastAsia="Georgia" w:hAnsi="Georgia" w:cs="Georgia"/>
          <w:sz w:val="20"/>
          <w:szCs w:val="20"/>
          <w:highlight w:val="white"/>
          <w:lang w:val="es-AR"/>
        </w:rPr>
        <w:t xml:space="preserve">este museo taller –que ha efectuado una síntesis singular entre la temática y la dimensión social– </w:t>
      </w:r>
      <w:r w:rsidR="004F65A5">
        <w:rPr>
          <w:rFonts w:ascii="Georgia" w:eastAsia="Georgia" w:hAnsi="Georgia" w:cs="Georgia"/>
          <w:sz w:val="20"/>
          <w:szCs w:val="20"/>
          <w:highlight w:val="white"/>
          <w:lang w:val="es-AR"/>
        </w:rPr>
        <w:t>puede pensarse como</w:t>
      </w:r>
      <w:r w:rsidRPr="005F4C4F">
        <w:rPr>
          <w:rFonts w:ascii="Georgia" w:eastAsia="Georgia" w:hAnsi="Georgia" w:cs="Georgia"/>
          <w:sz w:val="20"/>
          <w:szCs w:val="20"/>
          <w:highlight w:val="white"/>
          <w:lang w:val="es-AR"/>
        </w:rPr>
        <w:t xml:space="preserve"> un museo de sitio </w:t>
      </w:r>
      <w:r w:rsidR="004F65A5">
        <w:rPr>
          <w:rFonts w:ascii="Georgia" w:eastAsia="Georgia" w:hAnsi="Georgia" w:cs="Georgia"/>
          <w:sz w:val="20"/>
          <w:szCs w:val="20"/>
          <w:highlight w:val="white"/>
          <w:lang w:val="es-AR"/>
        </w:rPr>
        <w:lastRenderedPageBreak/>
        <w:t xml:space="preserve">socialmente </w:t>
      </w:r>
      <w:r w:rsidRPr="005F4C4F">
        <w:rPr>
          <w:rFonts w:ascii="Georgia" w:eastAsia="Georgia" w:hAnsi="Georgia" w:cs="Georgia"/>
          <w:sz w:val="20"/>
          <w:szCs w:val="20"/>
          <w:highlight w:val="white"/>
          <w:lang w:val="es-AR"/>
        </w:rPr>
        <w:t xml:space="preserve">específico que desarrolla su temática desde un </w:t>
      </w:r>
      <w:proofErr w:type="spellStart"/>
      <w:r w:rsidRPr="005F4C4F">
        <w:rPr>
          <w:rFonts w:ascii="Georgia" w:eastAsia="Georgia" w:hAnsi="Georgia" w:cs="Georgia"/>
          <w:i/>
          <w:iCs/>
          <w:sz w:val="20"/>
          <w:szCs w:val="20"/>
          <w:highlight w:val="white"/>
          <w:lang w:val="es-AR"/>
        </w:rPr>
        <w:t>entre</w:t>
      </w:r>
      <w:proofErr w:type="spellEnd"/>
      <w:r w:rsidRPr="005F4C4F">
        <w:rPr>
          <w:rFonts w:ascii="Georgia" w:eastAsia="Georgia" w:hAnsi="Georgia" w:cs="Georgia"/>
          <w:i/>
          <w:iCs/>
          <w:sz w:val="20"/>
          <w:szCs w:val="20"/>
          <w:highlight w:val="white"/>
          <w:lang w:val="es-AR"/>
        </w:rPr>
        <w:t xml:space="preserve">, </w:t>
      </w:r>
      <w:r w:rsidRPr="005F4C4F">
        <w:rPr>
          <w:rFonts w:ascii="Georgia" w:eastAsia="Georgia" w:hAnsi="Georgia" w:cs="Georgia"/>
          <w:sz w:val="20"/>
          <w:szCs w:val="20"/>
          <w:highlight w:val="white"/>
          <w:lang w:val="es-AR"/>
        </w:rPr>
        <w:t xml:space="preserve">desde el espacio vivido. </w:t>
      </w:r>
      <w:r>
        <w:rPr>
          <w:rFonts w:ascii="Georgia" w:eastAsia="Georgia" w:hAnsi="Georgia" w:cs="Georgia"/>
          <w:sz w:val="20"/>
          <w:szCs w:val="20"/>
          <w:highlight w:val="white"/>
          <w:lang w:val="es-AR"/>
        </w:rPr>
        <w:t>Asimismo</w:t>
      </w:r>
      <w:r w:rsidRPr="005F4C4F">
        <w:rPr>
          <w:rFonts w:ascii="Georgia" w:eastAsia="Georgia" w:hAnsi="Georgia" w:cs="Georgia"/>
          <w:sz w:val="20"/>
          <w:szCs w:val="20"/>
          <w:highlight w:val="white"/>
          <w:lang w:val="es-AR"/>
        </w:rPr>
        <w:t>, propondré que la colaboración ha sido la clave de la dinámica creativa de est</w:t>
      </w:r>
      <w:r w:rsidR="004F65A5">
        <w:rPr>
          <w:rFonts w:ascii="Georgia" w:eastAsia="Georgia" w:hAnsi="Georgia" w:cs="Georgia"/>
          <w:sz w:val="20"/>
          <w:szCs w:val="20"/>
          <w:highlight w:val="white"/>
          <w:lang w:val="es-AR"/>
        </w:rPr>
        <w:t>e</w:t>
      </w:r>
      <w:r w:rsidRPr="005F4C4F">
        <w:rPr>
          <w:rFonts w:ascii="Georgia" w:eastAsia="Georgia" w:hAnsi="Georgia" w:cs="Georgia"/>
          <w:sz w:val="20"/>
          <w:szCs w:val="20"/>
          <w:highlight w:val="white"/>
          <w:lang w:val="es-AR"/>
        </w:rPr>
        <w:t xml:space="preserve"> </w:t>
      </w:r>
      <w:r w:rsidRPr="005F4C4F">
        <w:rPr>
          <w:rFonts w:ascii="Georgia" w:eastAsia="Georgia" w:hAnsi="Georgia" w:cs="Georgia"/>
          <w:i/>
          <w:iCs/>
          <w:sz w:val="20"/>
          <w:szCs w:val="20"/>
          <w:highlight w:val="white"/>
          <w:lang w:val="es-AR"/>
        </w:rPr>
        <w:t xml:space="preserve">ejercicio </w:t>
      </w:r>
      <w:proofErr w:type="spellStart"/>
      <w:r w:rsidRPr="005F4C4F">
        <w:rPr>
          <w:rFonts w:ascii="Georgia" w:eastAsia="Georgia" w:hAnsi="Georgia" w:cs="Georgia"/>
          <w:i/>
          <w:iCs/>
          <w:sz w:val="20"/>
          <w:szCs w:val="20"/>
          <w:highlight w:val="white"/>
          <w:lang w:val="es-AR"/>
        </w:rPr>
        <w:t>decolonizante</w:t>
      </w:r>
      <w:proofErr w:type="spellEnd"/>
      <w:r w:rsidRPr="005F4C4F">
        <w:rPr>
          <w:rFonts w:ascii="Georgia" w:eastAsia="Georgia" w:hAnsi="Georgia" w:cs="Georgia"/>
          <w:sz w:val="20"/>
          <w:szCs w:val="20"/>
          <w:highlight w:val="white"/>
          <w:lang w:val="es-AR"/>
        </w:rPr>
        <w:t xml:space="preserve"> que produj</w:t>
      </w:r>
      <w:r w:rsidR="004F65A5">
        <w:rPr>
          <w:rFonts w:ascii="Georgia" w:eastAsia="Georgia" w:hAnsi="Georgia" w:cs="Georgia"/>
          <w:sz w:val="20"/>
          <w:szCs w:val="20"/>
          <w:highlight w:val="white"/>
          <w:lang w:val="es-AR"/>
        </w:rPr>
        <w:t xml:space="preserve">o </w:t>
      </w:r>
      <w:r w:rsidRPr="005F4C4F">
        <w:rPr>
          <w:rFonts w:ascii="Georgia" w:eastAsia="Georgia" w:hAnsi="Georgia" w:cs="Georgia"/>
          <w:sz w:val="20"/>
          <w:szCs w:val="20"/>
          <w:highlight w:val="white"/>
          <w:lang w:val="es-AR"/>
        </w:rPr>
        <w:t xml:space="preserve">situaciones de evocación y activación características de algunas producciones artísticas contemporáneas. </w:t>
      </w:r>
      <w:r w:rsidR="006A3A8A" w:rsidRPr="006A3A8A">
        <w:rPr>
          <w:rFonts w:ascii="Georgia" w:eastAsia="Georgia" w:hAnsi="Georgia" w:cs="Georgia"/>
          <w:sz w:val="20"/>
          <w:szCs w:val="20"/>
          <w:highlight w:val="white"/>
          <w:lang w:val="es-ES"/>
        </w:rPr>
        <w:t>En</w:t>
      </w:r>
      <w:r w:rsidR="00277598">
        <w:rPr>
          <w:rFonts w:ascii="Georgia" w:eastAsia="Georgia" w:hAnsi="Georgia" w:cs="Georgia"/>
          <w:sz w:val="20"/>
          <w:szCs w:val="20"/>
          <w:highlight w:val="white"/>
          <w:lang w:val="es-ES"/>
        </w:rPr>
        <w:t xml:space="preserve"> este sentido, será analizado en</w:t>
      </w:r>
      <w:r w:rsidR="006A3A8A" w:rsidRPr="006A3A8A">
        <w:rPr>
          <w:rFonts w:ascii="Georgia" w:eastAsia="Georgia" w:hAnsi="Georgia" w:cs="Georgia"/>
          <w:sz w:val="20"/>
          <w:szCs w:val="20"/>
          <w:highlight w:val="white"/>
          <w:lang w:val="es-ES"/>
        </w:rPr>
        <w:t xml:space="preserve"> tanto </w:t>
      </w:r>
      <w:r w:rsidR="00E8205A">
        <w:rPr>
          <w:rFonts w:ascii="Georgia" w:eastAsia="Georgia" w:hAnsi="Georgia" w:cs="Georgia"/>
          <w:sz w:val="20"/>
          <w:szCs w:val="20"/>
          <w:highlight w:val="white"/>
          <w:lang w:val="es-ES"/>
        </w:rPr>
        <w:t>materialidad/</w:t>
      </w:r>
      <w:r w:rsidR="006A3A8A" w:rsidRPr="006A3A8A">
        <w:rPr>
          <w:rFonts w:ascii="Georgia" w:eastAsia="Georgia" w:hAnsi="Georgia" w:cs="Georgia"/>
          <w:sz w:val="20"/>
          <w:szCs w:val="20"/>
          <w:highlight w:val="white"/>
          <w:lang w:val="es-ES"/>
        </w:rPr>
        <w:t xml:space="preserve">objeto y </w:t>
      </w:r>
      <w:r w:rsidR="00E8205A">
        <w:rPr>
          <w:rFonts w:ascii="Georgia" w:eastAsia="Georgia" w:hAnsi="Georgia" w:cs="Georgia"/>
          <w:sz w:val="20"/>
          <w:szCs w:val="20"/>
          <w:highlight w:val="white"/>
          <w:lang w:val="es-ES"/>
        </w:rPr>
        <w:t xml:space="preserve">en tanto </w:t>
      </w:r>
      <w:r w:rsidR="006A3A8A" w:rsidRPr="006A3A8A">
        <w:rPr>
          <w:rFonts w:ascii="Georgia" w:eastAsia="Georgia" w:hAnsi="Georgia" w:cs="Georgia"/>
          <w:sz w:val="20"/>
          <w:szCs w:val="20"/>
          <w:highlight w:val="white"/>
          <w:lang w:val="es-ES"/>
        </w:rPr>
        <w:t>práctica de oposición y resistencia social</w:t>
      </w:r>
      <w:r w:rsidR="00277598">
        <w:rPr>
          <w:rFonts w:ascii="Georgia" w:eastAsia="Georgia" w:hAnsi="Georgia" w:cs="Georgia"/>
          <w:sz w:val="20"/>
          <w:szCs w:val="20"/>
          <w:highlight w:val="white"/>
          <w:lang w:val="es-ES"/>
        </w:rPr>
        <w:t xml:space="preserve">, por considerarlo un </w:t>
      </w:r>
      <w:r w:rsidR="006A3A8A" w:rsidRPr="006A3A8A">
        <w:rPr>
          <w:rFonts w:ascii="Georgia" w:eastAsia="Georgia" w:hAnsi="Georgia" w:cs="Georgia"/>
          <w:sz w:val="20"/>
          <w:szCs w:val="20"/>
          <w:highlight w:val="white"/>
          <w:lang w:val="es-ES"/>
        </w:rPr>
        <w:t>proyecto</w:t>
      </w:r>
      <w:r w:rsidR="00277598">
        <w:rPr>
          <w:rFonts w:ascii="Georgia" w:eastAsia="Georgia" w:hAnsi="Georgia" w:cs="Georgia"/>
          <w:sz w:val="20"/>
          <w:szCs w:val="20"/>
          <w:highlight w:val="white"/>
          <w:lang w:val="es-ES"/>
        </w:rPr>
        <w:t xml:space="preserve"> que</w:t>
      </w:r>
      <w:r w:rsidR="006A3A8A">
        <w:rPr>
          <w:rFonts w:ascii="Georgia" w:eastAsia="Georgia" w:hAnsi="Georgia" w:cs="Georgia"/>
          <w:sz w:val="20"/>
          <w:szCs w:val="20"/>
          <w:highlight w:val="white"/>
          <w:lang w:val="es-ES"/>
        </w:rPr>
        <w:t xml:space="preserve"> </w:t>
      </w:r>
      <w:r w:rsidR="00277598">
        <w:rPr>
          <w:rFonts w:ascii="Georgia" w:eastAsia="Georgia" w:hAnsi="Georgia" w:cs="Georgia"/>
          <w:sz w:val="20"/>
          <w:szCs w:val="20"/>
          <w:highlight w:val="white"/>
          <w:lang w:val="es-ES"/>
        </w:rPr>
        <w:t xml:space="preserve">ha </w:t>
      </w:r>
      <w:r w:rsidR="006A3A8A" w:rsidRPr="006A3A8A">
        <w:rPr>
          <w:rFonts w:ascii="Georgia" w:eastAsia="Georgia" w:hAnsi="Georgia" w:cs="Georgia"/>
          <w:sz w:val="20"/>
          <w:szCs w:val="20"/>
          <w:highlight w:val="white"/>
          <w:lang w:val="es-ES"/>
        </w:rPr>
        <w:t>activ</w:t>
      </w:r>
      <w:r w:rsidR="00277598">
        <w:rPr>
          <w:rFonts w:ascii="Georgia" w:eastAsia="Georgia" w:hAnsi="Georgia" w:cs="Georgia"/>
          <w:sz w:val="20"/>
          <w:szCs w:val="20"/>
          <w:highlight w:val="white"/>
          <w:lang w:val="es-ES"/>
        </w:rPr>
        <w:t>ado</w:t>
      </w:r>
      <w:r w:rsidR="006A3A8A" w:rsidRPr="006A3A8A">
        <w:rPr>
          <w:rFonts w:ascii="Georgia" w:eastAsia="Georgia" w:hAnsi="Georgia" w:cs="Georgia"/>
          <w:sz w:val="20"/>
          <w:szCs w:val="20"/>
          <w:highlight w:val="white"/>
          <w:lang w:val="es-ES"/>
        </w:rPr>
        <w:t xml:space="preserve"> la memoria en el </w:t>
      </w:r>
      <w:r w:rsidR="006A3A8A" w:rsidRPr="00277598">
        <w:rPr>
          <w:rFonts w:ascii="Georgia" w:eastAsia="Georgia" w:hAnsi="Georgia" w:cs="Georgia"/>
          <w:i/>
          <w:iCs/>
          <w:sz w:val="20"/>
          <w:szCs w:val="20"/>
          <w:highlight w:val="white"/>
          <w:lang w:val="es-ES"/>
        </w:rPr>
        <w:t>cuerpo</w:t>
      </w:r>
      <w:r w:rsidR="006A3A8A" w:rsidRPr="00277598">
        <w:rPr>
          <w:rFonts w:ascii="Georgia" w:eastAsia="Georgia" w:hAnsi="Georgia" w:cs="Georgia"/>
          <w:b/>
          <w:i/>
          <w:iCs/>
          <w:sz w:val="20"/>
          <w:szCs w:val="20"/>
          <w:highlight w:val="white"/>
          <w:lang w:val="es-ES"/>
        </w:rPr>
        <w:t>-</w:t>
      </w:r>
      <w:r w:rsidR="006A3A8A" w:rsidRPr="00277598">
        <w:rPr>
          <w:rFonts w:ascii="Georgia" w:eastAsia="Georgia" w:hAnsi="Georgia" w:cs="Georgia"/>
          <w:i/>
          <w:iCs/>
          <w:sz w:val="20"/>
          <w:szCs w:val="20"/>
          <w:highlight w:val="white"/>
          <w:lang w:val="es-ES"/>
        </w:rPr>
        <w:t>que</w:t>
      </w:r>
      <w:r w:rsidR="006A3A8A" w:rsidRPr="00277598">
        <w:rPr>
          <w:rFonts w:ascii="Georgia" w:eastAsia="Georgia" w:hAnsi="Georgia" w:cs="Georgia"/>
          <w:b/>
          <w:i/>
          <w:iCs/>
          <w:sz w:val="20"/>
          <w:szCs w:val="20"/>
          <w:highlight w:val="white"/>
          <w:lang w:val="es-ES"/>
        </w:rPr>
        <w:t>-</w:t>
      </w:r>
      <w:r w:rsidR="006A3A8A" w:rsidRPr="00277598">
        <w:rPr>
          <w:rFonts w:ascii="Georgia" w:eastAsia="Georgia" w:hAnsi="Georgia" w:cs="Georgia"/>
          <w:i/>
          <w:iCs/>
          <w:sz w:val="20"/>
          <w:szCs w:val="20"/>
          <w:highlight w:val="white"/>
          <w:lang w:val="es-ES"/>
        </w:rPr>
        <w:t>sabe</w:t>
      </w:r>
      <w:r w:rsidR="006A3A8A" w:rsidRPr="006A3A8A">
        <w:rPr>
          <w:rFonts w:ascii="Georgia" w:eastAsia="Georgia" w:hAnsi="Georgia" w:cs="Georgia"/>
          <w:sz w:val="20"/>
          <w:szCs w:val="20"/>
          <w:highlight w:val="white"/>
          <w:lang w:val="es-ES"/>
        </w:rPr>
        <w:t xml:space="preserve"> (</w:t>
      </w:r>
      <w:proofErr w:type="spellStart"/>
      <w:r w:rsidR="006A3A8A" w:rsidRPr="006A3A8A">
        <w:rPr>
          <w:rFonts w:ascii="Georgia" w:eastAsia="Georgia" w:hAnsi="Georgia" w:cs="Georgia"/>
          <w:sz w:val="20"/>
          <w:szCs w:val="20"/>
          <w:highlight w:val="white"/>
          <w:lang w:val="es-ES"/>
        </w:rPr>
        <w:t>Rolnik</w:t>
      </w:r>
      <w:proofErr w:type="spellEnd"/>
      <w:r w:rsidR="006A3A8A" w:rsidRPr="006A3A8A">
        <w:rPr>
          <w:rFonts w:ascii="Georgia" w:eastAsia="Georgia" w:hAnsi="Georgia" w:cs="Georgia"/>
          <w:sz w:val="20"/>
          <w:szCs w:val="20"/>
          <w:highlight w:val="white"/>
          <w:lang w:val="es-ES"/>
        </w:rPr>
        <w:t>, 2019) para resignificar la historia</w:t>
      </w:r>
      <w:r w:rsidR="006A3A8A">
        <w:rPr>
          <w:rFonts w:ascii="Georgia" w:eastAsia="Georgia" w:hAnsi="Georgia" w:cs="Georgia"/>
          <w:sz w:val="20"/>
          <w:szCs w:val="20"/>
          <w:highlight w:val="white"/>
          <w:lang w:val="es-ES"/>
        </w:rPr>
        <w:t xml:space="preserve">. </w:t>
      </w:r>
    </w:p>
    <w:p w:rsidR="00E17A7B" w:rsidRPr="00277598" w:rsidRDefault="00E17A7B" w:rsidP="005F4C4F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0"/>
          <w:szCs w:val="20"/>
          <w:highlight w:val="white"/>
          <w:lang w:val="es-AR"/>
        </w:rPr>
      </w:pPr>
    </w:p>
    <w:p w:rsidR="00277598" w:rsidRPr="00277598" w:rsidRDefault="00277598" w:rsidP="005F4C4F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0"/>
          <w:szCs w:val="20"/>
          <w:highlight w:val="white"/>
          <w:lang w:val="es-AR"/>
        </w:rPr>
      </w:pPr>
    </w:p>
    <w:p w:rsidR="005F4C4F" w:rsidRDefault="00666BDE" w:rsidP="00666B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eorgia" w:eastAsia="Georgia" w:hAnsi="Georgia" w:cs="Georgia"/>
          <w:sz w:val="20"/>
          <w:szCs w:val="20"/>
          <w:highlight w:val="white"/>
        </w:rPr>
      </w:pPr>
      <w:r>
        <w:rPr>
          <w:rFonts w:ascii="Georgia" w:eastAsia="Georgia" w:hAnsi="Georgia" w:cs="Georgia"/>
          <w:noProof/>
          <w:sz w:val="20"/>
          <w:szCs w:val="20"/>
          <w:highlight w:val="white"/>
        </w:rPr>
        <w:drawing>
          <wp:inline distT="0" distB="0" distL="0" distR="0" wp14:anchorId="0A9F17F1">
            <wp:extent cx="3684188" cy="2332990"/>
            <wp:effectExtent l="0" t="0" r="0" b="0"/>
            <wp:docPr id="17625798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599" cy="2336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08C2" w:rsidRDefault="005B08C2" w:rsidP="00666BDE">
      <w:pPr>
        <w:jc w:val="center"/>
        <w:rPr>
          <w:rFonts w:ascii="Georgia" w:eastAsia="Georgia" w:hAnsi="Georgia" w:cs="Georgia"/>
          <w:sz w:val="18"/>
          <w:szCs w:val="18"/>
          <w:highlight w:val="white"/>
        </w:rPr>
      </w:pPr>
    </w:p>
    <w:p w:rsidR="00666BDE" w:rsidRDefault="00666BDE" w:rsidP="00666BDE">
      <w:pPr>
        <w:jc w:val="center"/>
        <w:rPr>
          <w:rFonts w:ascii="Georgia" w:eastAsia="Georgia" w:hAnsi="Georgia" w:cs="Georgia"/>
          <w:sz w:val="18"/>
          <w:szCs w:val="18"/>
          <w:highlight w:val="white"/>
          <w:lang w:val="es-ES"/>
        </w:rPr>
      </w:pPr>
      <w:r w:rsidRPr="00666BDE">
        <w:rPr>
          <w:rFonts w:ascii="Georgia" w:eastAsia="Georgia" w:hAnsi="Georgia" w:cs="Georgia"/>
          <w:sz w:val="18"/>
          <w:szCs w:val="18"/>
          <w:highlight w:val="white"/>
          <w:lang w:val="es-ES"/>
        </w:rPr>
        <w:t xml:space="preserve">Foto que Ángel Caputo acercó al museo y dio pie a la labor colaborativa de construcción del Arca Obrera: Atilio </w:t>
      </w:r>
      <w:proofErr w:type="spellStart"/>
      <w:r w:rsidRPr="00666BDE">
        <w:rPr>
          <w:rFonts w:ascii="Georgia" w:eastAsia="Georgia" w:hAnsi="Georgia" w:cs="Georgia"/>
          <w:sz w:val="18"/>
          <w:szCs w:val="18"/>
          <w:highlight w:val="white"/>
          <w:lang w:val="es-ES"/>
        </w:rPr>
        <w:t>Miglianelli</w:t>
      </w:r>
      <w:proofErr w:type="spellEnd"/>
      <w:r w:rsidRPr="00666BDE">
        <w:rPr>
          <w:rFonts w:ascii="Georgia" w:eastAsia="Georgia" w:hAnsi="Georgia" w:cs="Georgia"/>
          <w:sz w:val="18"/>
          <w:szCs w:val="18"/>
          <w:highlight w:val="white"/>
          <w:lang w:val="es-ES"/>
        </w:rPr>
        <w:t xml:space="preserve"> y el equipo de buceo de la usina General San Martín sobre una balsa.</w:t>
      </w:r>
    </w:p>
    <w:p w:rsidR="00666BDE" w:rsidRDefault="00666BDE" w:rsidP="00666BDE">
      <w:pPr>
        <w:jc w:val="center"/>
        <w:rPr>
          <w:rFonts w:ascii="Georgia" w:eastAsia="Georgia" w:hAnsi="Georgia" w:cs="Georgia"/>
          <w:sz w:val="18"/>
          <w:szCs w:val="18"/>
          <w:highlight w:val="white"/>
          <w:lang w:val="es-ES"/>
        </w:rPr>
      </w:pPr>
    </w:p>
    <w:p w:rsidR="00666BDE" w:rsidRDefault="00666BDE" w:rsidP="00E17A7B">
      <w:pPr>
        <w:rPr>
          <w:rFonts w:ascii="Georgia" w:eastAsia="Georgia" w:hAnsi="Georgia" w:cs="Georgia"/>
          <w:sz w:val="18"/>
          <w:szCs w:val="18"/>
          <w:highlight w:val="white"/>
          <w:lang w:val="es-ES"/>
        </w:rPr>
      </w:pPr>
    </w:p>
    <w:p w:rsidR="00E17A7B" w:rsidRDefault="00E17A7B" w:rsidP="00E17A7B">
      <w:pPr>
        <w:rPr>
          <w:rFonts w:ascii="Georgia" w:eastAsia="Georgia" w:hAnsi="Georgia" w:cs="Georgia"/>
          <w:sz w:val="18"/>
          <w:szCs w:val="18"/>
          <w:highlight w:val="white"/>
          <w:lang w:val="es-ES"/>
        </w:rPr>
      </w:pPr>
    </w:p>
    <w:p w:rsidR="00666BDE" w:rsidRDefault="00E17A7B" w:rsidP="00E17A7B">
      <w:pPr>
        <w:rPr>
          <w:rFonts w:ascii="Georgia" w:eastAsia="Georgia" w:hAnsi="Georgia" w:cs="Georgia"/>
          <w:sz w:val="18"/>
          <w:szCs w:val="18"/>
          <w:highlight w:val="white"/>
          <w:lang w:val="es-ES"/>
        </w:rPr>
      </w:pPr>
      <w:r>
        <w:rPr>
          <w:rFonts w:ascii="Georgia" w:eastAsia="Georgia" w:hAnsi="Georgia" w:cs="Georgia"/>
          <w:noProof/>
          <w:sz w:val="18"/>
          <w:szCs w:val="18"/>
          <w:highlight w:val="white"/>
          <w:lang w:val="es-ES"/>
        </w:rPr>
        <w:drawing>
          <wp:inline distT="0" distB="0" distL="0" distR="0" wp14:anchorId="79D241BD">
            <wp:extent cx="2933700" cy="1790956"/>
            <wp:effectExtent l="0" t="0" r="0" b="0"/>
            <wp:docPr id="53588750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21" cy="1792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18"/>
          <w:szCs w:val="18"/>
          <w:highlight w:val="white"/>
          <w:lang w:val="es-ES"/>
        </w:rPr>
        <w:t xml:space="preserve"> </w:t>
      </w:r>
      <w:r>
        <w:rPr>
          <w:rFonts w:ascii="Georgia" w:eastAsia="Georgia" w:hAnsi="Georgia" w:cs="Georgia"/>
          <w:noProof/>
          <w:sz w:val="18"/>
          <w:szCs w:val="18"/>
          <w:highlight w:val="white"/>
          <w:lang w:val="es-ES"/>
        </w:rPr>
        <w:drawing>
          <wp:inline distT="0" distB="0" distL="0" distR="0" wp14:anchorId="7CB3C1D1">
            <wp:extent cx="2400300" cy="1796657"/>
            <wp:effectExtent l="0" t="0" r="0" b="0"/>
            <wp:docPr id="199186196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59" cy="1801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BDE" w:rsidRDefault="00666BDE" w:rsidP="00666BDE">
      <w:pPr>
        <w:jc w:val="center"/>
        <w:rPr>
          <w:rFonts w:ascii="Georgia" w:eastAsia="Georgia" w:hAnsi="Georgia" w:cs="Georgia"/>
          <w:sz w:val="18"/>
          <w:szCs w:val="18"/>
          <w:highlight w:val="white"/>
          <w:lang w:val="es-ES"/>
        </w:rPr>
      </w:pPr>
    </w:p>
    <w:p w:rsidR="00666BDE" w:rsidRDefault="00E17A7B" w:rsidP="00666BDE">
      <w:pPr>
        <w:jc w:val="center"/>
        <w:rPr>
          <w:rFonts w:ascii="Georgia" w:eastAsia="Georgia" w:hAnsi="Georgia" w:cs="Georgia"/>
          <w:sz w:val="18"/>
          <w:szCs w:val="18"/>
          <w:highlight w:val="white"/>
        </w:rPr>
      </w:pPr>
      <w:r w:rsidRPr="00E17A7B">
        <w:rPr>
          <w:rFonts w:ascii="Georgia" w:eastAsia="Georgia" w:hAnsi="Georgia" w:cs="Georgia"/>
          <w:sz w:val="18"/>
          <w:szCs w:val="18"/>
          <w:highlight w:val="white"/>
          <w:lang w:val="es-ES"/>
        </w:rPr>
        <w:t xml:space="preserve">“El camalote logró tomar forma, ‘siendo las 10.10 </w:t>
      </w:r>
      <w:proofErr w:type="spellStart"/>
      <w:r w:rsidRPr="00E17A7B">
        <w:rPr>
          <w:rFonts w:ascii="Georgia" w:eastAsia="Georgia" w:hAnsi="Georgia" w:cs="Georgia"/>
          <w:sz w:val="18"/>
          <w:szCs w:val="18"/>
          <w:highlight w:val="white"/>
          <w:lang w:val="es-ES"/>
        </w:rPr>
        <w:t>hs</w:t>
      </w:r>
      <w:proofErr w:type="spellEnd"/>
      <w:r w:rsidRPr="00E17A7B">
        <w:rPr>
          <w:rFonts w:ascii="Georgia" w:eastAsia="Georgia" w:hAnsi="Georgia" w:cs="Georgia"/>
          <w:sz w:val="18"/>
          <w:szCs w:val="18"/>
          <w:highlight w:val="white"/>
          <w:lang w:val="es-ES"/>
        </w:rPr>
        <w:t xml:space="preserve">. del viernes 27 de enero [2012], la balsa se hizo a la mar’, citó en voz alta Caballero, encargado espontáneo de la bitácora de viaje. </w:t>
      </w:r>
      <w:proofErr w:type="spellStart"/>
      <w:r w:rsidRPr="00E17A7B">
        <w:rPr>
          <w:rFonts w:ascii="Georgia" w:eastAsia="Georgia" w:hAnsi="Georgia" w:cs="Georgia"/>
          <w:sz w:val="18"/>
          <w:szCs w:val="18"/>
          <w:highlight w:val="white"/>
          <w:lang w:val="es-ES"/>
        </w:rPr>
        <w:t>Orzali</w:t>
      </w:r>
      <w:proofErr w:type="spellEnd"/>
      <w:r w:rsidRPr="00E17A7B">
        <w:rPr>
          <w:rFonts w:ascii="Georgia" w:eastAsia="Georgia" w:hAnsi="Georgia" w:cs="Georgia"/>
          <w:sz w:val="18"/>
          <w:szCs w:val="18"/>
          <w:highlight w:val="white"/>
          <w:lang w:val="es-ES"/>
        </w:rPr>
        <w:t xml:space="preserve"> y </w:t>
      </w:r>
      <w:proofErr w:type="spellStart"/>
      <w:r w:rsidRPr="00E17A7B">
        <w:rPr>
          <w:rFonts w:ascii="Georgia" w:eastAsia="Georgia" w:hAnsi="Georgia" w:cs="Georgia"/>
          <w:sz w:val="18"/>
          <w:szCs w:val="18"/>
          <w:highlight w:val="white"/>
          <w:lang w:val="es-ES"/>
        </w:rPr>
        <w:t>Beluzo</w:t>
      </w:r>
      <w:proofErr w:type="spellEnd"/>
      <w:r w:rsidRPr="00E17A7B">
        <w:rPr>
          <w:rFonts w:ascii="Georgia" w:eastAsia="Georgia" w:hAnsi="Georgia" w:cs="Georgia"/>
          <w:sz w:val="18"/>
          <w:szCs w:val="18"/>
          <w:highlight w:val="white"/>
          <w:lang w:val="es-ES"/>
        </w:rPr>
        <w:t xml:space="preserve"> fueron los tripulantes habilidosos que durante una hora supieron recrear vida y navegación a la orilla del Castillo. ‘Setenta años de historia se están recuperando, cuando existían 8 balnearios y una ría de pescadores’, resalta Caballero con emoción. En las orillas ‘aguantaban los cabos’, el resto del equipo, con habilidades que fluyen como si jamás se hubiesen olvidado”. (El </w:t>
      </w:r>
      <w:proofErr w:type="spellStart"/>
      <w:r w:rsidRPr="00E17A7B">
        <w:rPr>
          <w:rFonts w:ascii="Georgia" w:eastAsia="Georgia" w:hAnsi="Georgia" w:cs="Georgia"/>
          <w:sz w:val="18"/>
          <w:szCs w:val="18"/>
          <w:highlight w:val="white"/>
          <w:lang w:val="es-ES"/>
        </w:rPr>
        <w:t>balsazo</w:t>
      </w:r>
      <w:proofErr w:type="spellEnd"/>
      <w:r w:rsidRPr="00E17A7B">
        <w:rPr>
          <w:rFonts w:ascii="Georgia" w:eastAsia="Georgia" w:hAnsi="Georgia" w:cs="Georgia"/>
          <w:sz w:val="18"/>
          <w:szCs w:val="18"/>
          <w:highlight w:val="white"/>
          <w:lang w:val="es-ES"/>
        </w:rPr>
        <w:t>, 2012, enero 30.</w:t>
      </w:r>
      <w:r w:rsidRPr="00E17A7B">
        <w:rPr>
          <w:rFonts w:ascii="Georgia" w:eastAsia="Georgia" w:hAnsi="Georgia" w:cs="Georgia"/>
          <w:i/>
          <w:sz w:val="18"/>
          <w:szCs w:val="18"/>
          <w:highlight w:val="white"/>
          <w:lang w:val="es-ES"/>
        </w:rPr>
        <w:t xml:space="preserve"> </w:t>
      </w:r>
      <w:proofErr w:type="spellStart"/>
      <w:r w:rsidRPr="00E17A7B">
        <w:rPr>
          <w:rFonts w:ascii="Georgia" w:eastAsia="Georgia" w:hAnsi="Georgia" w:cs="Georgia"/>
          <w:i/>
          <w:sz w:val="18"/>
          <w:szCs w:val="18"/>
          <w:highlight w:val="white"/>
          <w:lang w:val="es-ES"/>
        </w:rPr>
        <w:t>Ecodías</w:t>
      </w:r>
      <w:proofErr w:type="spellEnd"/>
      <w:r w:rsidRPr="00E17A7B">
        <w:rPr>
          <w:rFonts w:ascii="Georgia" w:eastAsia="Georgia" w:hAnsi="Georgia" w:cs="Georgia"/>
          <w:sz w:val="18"/>
          <w:szCs w:val="18"/>
          <w:highlight w:val="white"/>
          <w:lang w:val="es-ES"/>
        </w:rPr>
        <w:t>). Fuente: Archivo Ferrowhite.</w:t>
      </w:r>
    </w:p>
    <w:p w:rsidR="00666BDE" w:rsidRDefault="00666BDE">
      <w:pPr>
        <w:rPr>
          <w:rFonts w:ascii="Georgia" w:eastAsia="Georgia" w:hAnsi="Georgia" w:cs="Georgia"/>
          <w:sz w:val="18"/>
          <w:szCs w:val="18"/>
          <w:highlight w:val="white"/>
        </w:rPr>
      </w:pPr>
    </w:p>
    <w:p w:rsidR="005B08C2" w:rsidRDefault="005B08C2">
      <w:pPr>
        <w:rPr>
          <w:rFonts w:ascii="Roboto" w:eastAsia="Roboto" w:hAnsi="Roboto" w:cs="Roboto"/>
          <w:b/>
          <w:sz w:val="20"/>
          <w:szCs w:val="20"/>
        </w:rPr>
      </w:pPr>
    </w:p>
    <w:p w:rsidR="005B08C2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REFERENCIAS</w:t>
      </w:r>
    </w:p>
    <w:p w:rsidR="005B08C2" w:rsidRDefault="005B08C2">
      <w:pPr>
        <w:rPr>
          <w:rFonts w:ascii="Roboto" w:eastAsia="Roboto" w:hAnsi="Roboto" w:cs="Roboto"/>
          <w:sz w:val="20"/>
          <w:szCs w:val="20"/>
          <w:highlight w:val="white"/>
        </w:rPr>
      </w:pPr>
    </w:p>
    <w:p w:rsidR="005B08C2" w:rsidRPr="00E17A7B" w:rsidRDefault="00E17A7B">
      <w:pPr>
        <w:rPr>
          <w:rFonts w:ascii="Georgia" w:eastAsia="Georgia" w:hAnsi="Georgia" w:cs="Georgia"/>
          <w:b/>
          <w:bCs/>
          <w:sz w:val="18"/>
          <w:szCs w:val="18"/>
          <w:highlight w:val="white"/>
        </w:rPr>
      </w:pPr>
      <w:proofErr w:type="spellStart"/>
      <w:r w:rsidRPr="00E17A7B">
        <w:rPr>
          <w:rFonts w:ascii="Georgia" w:eastAsia="Georgia" w:hAnsi="Georgia" w:cs="Georgia"/>
          <w:b/>
          <w:bCs/>
          <w:sz w:val="18"/>
          <w:szCs w:val="18"/>
          <w:highlight w:val="white"/>
          <w:lang w:val="es-AR"/>
        </w:rPr>
        <w:t>R</w:t>
      </w:r>
      <w:r w:rsidRPr="00E17A7B">
        <w:rPr>
          <w:rFonts w:ascii="Georgia" w:eastAsia="Georgia" w:hAnsi="Georgia" w:cs="Georgia"/>
          <w:b/>
          <w:bCs/>
          <w:sz w:val="18"/>
          <w:szCs w:val="18"/>
          <w:highlight w:val="white"/>
          <w:lang w:val="es-AR"/>
        </w:rPr>
        <w:t>olnik</w:t>
      </w:r>
      <w:proofErr w:type="spellEnd"/>
      <w:r w:rsidRPr="00E17A7B">
        <w:rPr>
          <w:rFonts w:ascii="Georgia" w:eastAsia="Georgia" w:hAnsi="Georgia" w:cs="Georgia"/>
          <w:b/>
          <w:bCs/>
          <w:sz w:val="18"/>
          <w:szCs w:val="18"/>
          <w:highlight w:val="white"/>
          <w:lang w:val="es-AR"/>
        </w:rPr>
        <w:t xml:space="preserve">, </w:t>
      </w:r>
      <w:proofErr w:type="spellStart"/>
      <w:r w:rsidRPr="00E17A7B">
        <w:rPr>
          <w:rFonts w:ascii="Georgia" w:eastAsia="Georgia" w:hAnsi="Georgia" w:cs="Georgia"/>
          <w:b/>
          <w:bCs/>
          <w:sz w:val="18"/>
          <w:szCs w:val="18"/>
          <w:highlight w:val="white"/>
          <w:lang w:val="es-AR"/>
        </w:rPr>
        <w:t>Suely</w:t>
      </w:r>
      <w:proofErr w:type="spellEnd"/>
      <w:r>
        <w:rPr>
          <w:rFonts w:ascii="Georgia" w:eastAsia="Georgia" w:hAnsi="Georgia" w:cs="Georgia"/>
          <w:b/>
          <w:bCs/>
          <w:sz w:val="18"/>
          <w:szCs w:val="18"/>
          <w:highlight w:val="white"/>
          <w:lang w:val="es-AR"/>
        </w:rPr>
        <w:t xml:space="preserve"> (2019) </w:t>
      </w:r>
      <w:r w:rsidRPr="00E17A7B">
        <w:rPr>
          <w:rFonts w:ascii="Georgia" w:eastAsia="Georgia" w:hAnsi="Georgia" w:cs="Georgia"/>
          <w:i/>
          <w:sz w:val="18"/>
          <w:szCs w:val="18"/>
          <w:highlight w:val="white"/>
          <w:lang w:val="es-AR"/>
        </w:rPr>
        <w:t>Esferas de la insurrección. Apuntes para descolonizar el inconsciente</w:t>
      </w:r>
      <w:r w:rsidRPr="00E17A7B">
        <w:rPr>
          <w:rFonts w:ascii="Georgia" w:eastAsia="Georgia" w:hAnsi="Georgia" w:cs="Georgia"/>
          <w:sz w:val="18"/>
          <w:szCs w:val="18"/>
          <w:highlight w:val="white"/>
          <w:lang w:val="es-AR"/>
        </w:rPr>
        <w:t>. Buenos Aires: Tinta limón.</w:t>
      </w:r>
    </w:p>
    <w:p w:rsidR="005B08C2" w:rsidRDefault="005B08C2">
      <w:pPr>
        <w:rPr>
          <w:rFonts w:ascii="Georgia" w:eastAsia="Georgia" w:hAnsi="Georgia" w:cs="Georgia"/>
          <w:b/>
          <w:sz w:val="20"/>
          <w:szCs w:val="20"/>
        </w:rPr>
      </w:pPr>
    </w:p>
    <w:sectPr w:rsidR="005B08C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133" w:bottom="1417" w:left="17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C2E51" w:rsidRDefault="005C2E51">
      <w:pPr>
        <w:spacing w:line="240" w:lineRule="auto"/>
      </w:pPr>
      <w:r>
        <w:separator/>
      </w:r>
    </w:p>
  </w:endnote>
  <w:endnote w:type="continuationSeparator" w:id="0">
    <w:p w:rsidR="005C2E51" w:rsidRDefault="005C2E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Work Sans SemiBold">
    <w:charset w:val="00"/>
    <w:family w:val="auto"/>
    <w:pitch w:val="variable"/>
    <w:sig w:usb0="A00000FF" w:usb1="5000E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08C2" w:rsidRDefault="00000000">
    <w:pPr>
      <w:rPr>
        <w:rFonts w:ascii="Roboto" w:eastAsia="Roboto" w:hAnsi="Roboto" w:cs="Roboto"/>
        <w:b/>
        <w:color w:val="999999"/>
        <w:sz w:val="20"/>
        <w:szCs w:val="20"/>
      </w:rPr>
    </w:pPr>
    <w:r>
      <w:pict>
        <v:rect id="_x0000_i1026" style="width:0;height:1.5pt" o:hralign="center" o:hrstd="t" o:hr="t" fillcolor="#a0a0a0" stroked="f"/>
      </w:pict>
    </w:r>
  </w:p>
  <w:p w:rsidR="005B08C2" w:rsidRDefault="00000000">
    <w:pPr>
      <w:spacing w:line="312" w:lineRule="auto"/>
      <w:rPr>
        <w:rFonts w:ascii="Work Sans SemiBold" w:eastAsia="Work Sans SemiBold" w:hAnsi="Work Sans SemiBold" w:cs="Work Sans SemiBold"/>
        <w:color w:val="999999"/>
        <w:sz w:val="16"/>
        <w:szCs w:val="16"/>
      </w:rPr>
    </w:pPr>
    <w:r>
      <w:rPr>
        <w:rFonts w:ascii="Work Sans SemiBold" w:eastAsia="Work Sans SemiBold" w:hAnsi="Work Sans SemiBold" w:cs="Work Sans SemiBold"/>
        <w:color w:val="999999"/>
        <w:sz w:val="16"/>
        <w:szCs w:val="16"/>
      </w:rPr>
      <w:t>6° Jornadas Patagónicas de Morfología / FORMA Y CUERPO 2023 / ARS Patagonia SEMA / www.websema.org</w:t>
    </w:r>
  </w:p>
  <w:p w:rsidR="005B08C2" w:rsidRDefault="005B08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08C2" w:rsidRDefault="005B08C2">
    <w:pPr>
      <w:rPr>
        <w:rFonts w:ascii="Roboto" w:eastAsia="Roboto" w:hAnsi="Roboto" w:cs="Roboto"/>
        <w:sz w:val="20"/>
        <w:szCs w:val="20"/>
      </w:rPr>
    </w:pPr>
  </w:p>
  <w:p w:rsidR="005B08C2" w:rsidRDefault="00000000">
    <w:pPr>
      <w:rPr>
        <w:rFonts w:ascii="Roboto" w:eastAsia="Roboto" w:hAnsi="Roboto" w:cs="Roboto"/>
        <w:b/>
        <w:color w:val="999999"/>
        <w:sz w:val="20"/>
        <w:szCs w:val="20"/>
      </w:rPr>
    </w:pPr>
    <w:r>
      <w:pict>
        <v:rect id="_x0000_i1027" style="width:0;height:1.5pt" o:hralign="center" o:hrstd="t" o:hr="t" fillcolor="#a0a0a0" stroked="f"/>
      </w:pict>
    </w:r>
  </w:p>
  <w:p w:rsidR="005B08C2" w:rsidRDefault="00000000">
    <w:pPr>
      <w:spacing w:line="312" w:lineRule="auto"/>
      <w:rPr>
        <w:rFonts w:ascii="Work Sans SemiBold" w:eastAsia="Work Sans SemiBold" w:hAnsi="Work Sans SemiBold" w:cs="Work Sans SemiBold"/>
        <w:color w:val="999999"/>
        <w:sz w:val="16"/>
        <w:szCs w:val="16"/>
      </w:rPr>
    </w:pPr>
    <w:r>
      <w:rPr>
        <w:rFonts w:ascii="Work Sans SemiBold" w:eastAsia="Work Sans SemiBold" w:hAnsi="Work Sans SemiBold" w:cs="Work Sans SemiBold"/>
        <w:color w:val="999999"/>
        <w:sz w:val="16"/>
        <w:szCs w:val="16"/>
      </w:rPr>
      <w:t>6</w:t>
    </w:r>
    <w:r>
      <w:rPr>
        <w:rFonts w:ascii="Work Sans SemiBold" w:eastAsia="Work Sans SemiBold" w:hAnsi="Work Sans SemiBold" w:cs="Work Sans SemiBold"/>
        <w:color w:val="999999"/>
        <w:sz w:val="16"/>
        <w:szCs w:val="16"/>
        <w:highlight w:val="white"/>
      </w:rPr>
      <w:t>° Jornadas Patagónicas de Morfología / FORMA Y CUERPO 2023 / ARS Patagonia SEMA /</w:t>
    </w:r>
    <w:r>
      <w:rPr>
        <w:rFonts w:ascii="Work Sans SemiBold" w:eastAsia="Work Sans SemiBold" w:hAnsi="Work Sans SemiBold" w:cs="Work Sans SemiBold"/>
        <w:color w:val="999999"/>
        <w:sz w:val="16"/>
        <w:szCs w:val="16"/>
      </w:rPr>
      <w:t xml:space="preserve"> www.websema.org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C2E51" w:rsidRDefault="005C2E51">
      <w:pPr>
        <w:spacing w:line="240" w:lineRule="auto"/>
      </w:pPr>
      <w:r>
        <w:separator/>
      </w:r>
    </w:p>
  </w:footnote>
  <w:footnote w:type="continuationSeparator" w:id="0">
    <w:p w:rsidR="005C2E51" w:rsidRDefault="005C2E5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08C2" w:rsidRDefault="005B08C2">
    <w:pPr>
      <w:rPr>
        <w:rFonts w:ascii="Work Sans" w:eastAsia="Work Sans" w:hAnsi="Work Sans" w:cs="Work Sans"/>
        <w:b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08C2" w:rsidRDefault="00000000">
    <w:pPr>
      <w:spacing w:line="240" w:lineRule="auto"/>
      <w:rPr>
        <w:rFonts w:ascii="Work Sans" w:eastAsia="Work Sans" w:hAnsi="Work Sans" w:cs="Work Sans"/>
        <w:b/>
        <w:sz w:val="18"/>
        <w:szCs w:val="18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5638800" cy="2858917"/>
          <wp:effectExtent l="0" t="0" r="0" b="0"/>
          <wp:wrapTopAndBottom distT="114300" distB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2176"/>
                  <a:stretch>
                    <a:fillRect/>
                  </a:stretch>
                </pic:blipFill>
                <pic:spPr>
                  <a:xfrm>
                    <a:off x="0" y="0"/>
                    <a:ext cx="5638800" cy="28589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B08C2" w:rsidRDefault="00000000">
    <w:pPr>
      <w:spacing w:line="312" w:lineRule="auto"/>
      <w:ind w:left="7200"/>
    </w:pPr>
    <w:r>
      <w:rPr>
        <w:rFonts w:ascii="Work Sans" w:eastAsia="Work Sans" w:hAnsi="Work Sans" w:cs="Work Sans"/>
        <w:b/>
        <w:sz w:val="18"/>
        <w:szCs w:val="18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FB489B"/>
    <w:multiLevelType w:val="multilevel"/>
    <w:tmpl w:val="6B0AC1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63528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8C2"/>
    <w:rsid w:val="00277598"/>
    <w:rsid w:val="00295DE0"/>
    <w:rsid w:val="002E5377"/>
    <w:rsid w:val="004F65A5"/>
    <w:rsid w:val="00527C32"/>
    <w:rsid w:val="005B08C2"/>
    <w:rsid w:val="005C2E51"/>
    <w:rsid w:val="005F4C4F"/>
    <w:rsid w:val="00666BDE"/>
    <w:rsid w:val="006A3A8A"/>
    <w:rsid w:val="00807090"/>
    <w:rsid w:val="009C4C41"/>
    <w:rsid w:val="00A3431C"/>
    <w:rsid w:val="00A97E05"/>
    <w:rsid w:val="00BD0401"/>
    <w:rsid w:val="00E17A7B"/>
    <w:rsid w:val="00E8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F6932C"/>
  <w15:docId w15:val="{0E65E152-3EFC-416A-AE9C-735860FE0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028E2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28E2"/>
  </w:style>
  <w:style w:type="paragraph" w:styleId="Piedepgina">
    <w:name w:val="footer"/>
    <w:basedOn w:val="Normal"/>
    <w:link w:val="PiedepginaCar"/>
    <w:uiPriority w:val="99"/>
    <w:unhideWhenUsed/>
    <w:rsid w:val="00D028E2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2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Bv3YGOB4pf1eecn63a8GfeClSVA==">AMUW2mWdAPi/jp2lio14eEEfOCAB7fy5+pBZEqgZUxS4Io6Bkawu4ocWxbqBysgivAySaJWIHYsGgdvnMxEq9ijANswbHVxXlxXjdwvZuF6ad8AW0SqERyY=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397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Celeste</cp:lastModifiedBy>
  <cp:revision>10</cp:revision>
  <dcterms:created xsi:type="dcterms:W3CDTF">2023-05-16T21:35:00Z</dcterms:created>
  <dcterms:modified xsi:type="dcterms:W3CDTF">2023-05-16T22:46:00Z</dcterms:modified>
</cp:coreProperties>
</file>